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783ED" w14:textId="262AFD7E" w:rsidR="00E71EDD" w:rsidRPr="0014572C" w:rsidRDefault="00E71EDD" w:rsidP="00E71EDD">
      <w:pPr>
        <w:pStyle w:val="NormalWeb"/>
        <w:spacing w:before="0" w:beforeAutospacing="0" w:after="0" w:afterAutospacing="0"/>
        <w:rPr>
          <w:sz w:val="36"/>
          <w:szCs w:val="36"/>
        </w:rPr>
      </w:pPr>
      <w:r>
        <w:rPr>
          <w:rFonts w:ascii="Arial" w:hAnsi="Arial" w:cs="Arial"/>
          <w:b/>
          <w:bCs/>
          <w:smallCaps/>
          <w:color w:val="000000"/>
          <w:sz w:val="36"/>
          <w:szCs w:val="36"/>
        </w:rPr>
        <w:t>ECOMMERCE SALE OF GOODS &amp; RETURNS POLICY</w:t>
      </w:r>
      <w:r w:rsidRPr="0014572C">
        <w:rPr>
          <w:rFonts w:ascii="Arial" w:hAnsi="Arial" w:cs="Arial"/>
          <w:b/>
          <w:bCs/>
          <w:smallCaps/>
          <w:color w:val="000000"/>
          <w:sz w:val="36"/>
          <w:szCs w:val="36"/>
        </w:rPr>
        <w:t xml:space="preserve"> </w:t>
      </w:r>
    </w:p>
    <w:p w14:paraId="5C1CE3A0" w14:textId="77777777" w:rsidR="00E71EDD" w:rsidRDefault="00E71EDD" w:rsidP="00E71EDD">
      <w:pPr>
        <w:pStyle w:val="NormalWeb"/>
        <w:spacing w:before="0" w:beforeAutospacing="0" w:after="0" w:afterAutospacing="0"/>
        <w:rPr>
          <w:rFonts w:ascii="Arial" w:hAnsi="Arial" w:cs="Arial"/>
          <w:color w:val="7F7F7F"/>
          <w:sz w:val="22"/>
          <w:szCs w:val="22"/>
        </w:rPr>
      </w:pPr>
      <w:r>
        <w:rPr>
          <w:rFonts w:ascii="Arial" w:hAnsi="Arial" w:cs="Arial"/>
          <w:b/>
          <w:bCs/>
          <w:color w:val="7F7F7F"/>
          <w:sz w:val="22"/>
          <w:szCs w:val="22"/>
        </w:rPr>
        <w:t>Last updated</w:t>
      </w:r>
      <w:r>
        <w:rPr>
          <w:rFonts w:ascii="Arial" w:hAnsi="Arial" w:cs="Arial"/>
          <w:color w:val="7F7F7F"/>
          <w:sz w:val="22"/>
          <w:szCs w:val="22"/>
        </w:rPr>
        <w:t xml:space="preserve"> February 2020</w:t>
      </w:r>
    </w:p>
    <w:p w14:paraId="5B556ABB" w14:textId="77777777" w:rsidR="00E71EDD" w:rsidRPr="003B593C" w:rsidRDefault="00E71EDD" w:rsidP="00E71EDD">
      <w:pPr>
        <w:pStyle w:val="NormalWeb"/>
        <w:spacing w:before="0" w:beforeAutospacing="0" w:after="0" w:afterAutospacing="0"/>
        <w:rPr>
          <w:sz w:val="16"/>
        </w:rPr>
      </w:pPr>
    </w:p>
    <w:p w14:paraId="76EC8091" w14:textId="77777777" w:rsidR="00E71EDD" w:rsidRPr="00785E02" w:rsidRDefault="00E71EDD" w:rsidP="00E71EDD">
      <w:pPr>
        <w:pStyle w:val="NormalWeb"/>
        <w:spacing w:before="0" w:beforeAutospacing="0" w:after="0" w:afterAutospacing="0" w:line="360" w:lineRule="auto"/>
      </w:pPr>
      <w:r>
        <w:rPr>
          <w:noProof/>
        </w:rPr>
        <mc:AlternateContent>
          <mc:Choice Requires="wps">
            <w:drawing>
              <wp:anchor distT="0" distB="0" distL="114300" distR="114300" simplePos="0" relativeHeight="251659264" behindDoc="0" locked="0" layoutInCell="1" allowOverlap="1" wp14:anchorId="10E6F9E6" wp14:editId="080D9C23">
                <wp:simplePos x="0" y="0"/>
                <wp:positionH relativeFrom="column">
                  <wp:posOffset>-40005</wp:posOffset>
                </wp:positionH>
                <wp:positionV relativeFrom="paragraph">
                  <wp:posOffset>111760</wp:posOffset>
                </wp:positionV>
                <wp:extent cx="6400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66475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5pt,8.8pt" to="500.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" strokecolor="black [3213]" strokeweight="1pt">
                <v:stroke joinstyle="miter"/>
              </v:line>
            </w:pict>
          </mc:Fallback>
        </mc:AlternateContent>
      </w:r>
    </w:p>
    <w:p w14:paraId="6A0D2572" w14:textId="77777777" w:rsidR="00E71EDD" w:rsidRPr="003B593C" w:rsidRDefault="00E71EDD" w:rsidP="00E71EDD">
      <w:pPr>
        <w:pStyle w:val="NormalWeb"/>
        <w:spacing w:before="0" w:beforeAutospacing="0" w:after="0" w:afterAutospacing="0" w:line="360" w:lineRule="auto"/>
        <w:jc w:val="both"/>
        <w:rPr>
          <w:rFonts w:ascii="Arial" w:hAnsi="Arial" w:cs="Arial"/>
          <w:color w:val="000000" w:themeColor="text1"/>
          <w:sz w:val="8"/>
        </w:rPr>
      </w:pPr>
    </w:p>
    <w:p w14:paraId="1562807A" w14:textId="77777777" w:rsidR="00E71EDD" w:rsidRPr="003B593C" w:rsidRDefault="00E71EDD" w:rsidP="00E71EDD">
      <w:pPr>
        <w:pStyle w:val="NormalWeb"/>
        <w:spacing w:before="0" w:beforeAutospacing="0" w:after="0" w:afterAutospacing="0" w:line="360" w:lineRule="auto"/>
        <w:jc w:val="both"/>
        <w:rPr>
          <w:rFonts w:ascii="Arial" w:hAnsi="Arial" w:cs="Arial"/>
          <w:b/>
          <w:color w:val="000000" w:themeColor="text1"/>
          <w:sz w:val="32"/>
        </w:rPr>
      </w:pPr>
      <w:r w:rsidRPr="003B593C">
        <w:rPr>
          <w:rFonts w:ascii="Arial" w:hAnsi="Arial" w:cs="Arial"/>
          <w:b/>
          <w:color w:val="000000" w:themeColor="text1"/>
          <w:sz w:val="32"/>
        </w:rPr>
        <w:t>INTRODUCTION</w:t>
      </w:r>
    </w:p>
    <w:p w14:paraId="7EE777AC" w14:textId="77777777" w:rsidR="00E71EDD" w:rsidRPr="00A03314" w:rsidRDefault="00E71EDD" w:rsidP="00E71EDD">
      <w:pPr>
        <w:pStyle w:val="NormalWeb"/>
        <w:spacing w:before="0" w:beforeAutospacing="0" w:after="0" w:afterAutospacing="0" w:line="360" w:lineRule="auto"/>
        <w:jc w:val="both"/>
        <w:rPr>
          <w:color w:val="000000" w:themeColor="text1"/>
        </w:rPr>
      </w:pPr>
      <w:r w:rsidRPr="00A03314">
        <w:rPr>
          <w:rFonts w:ascii="Arial" w:hAnsi="Arial" w:cs="Arial"/>
          <w:color w:val="000000" w:themeColor="text1"/>
        </w:rPr>
        <w:t xml:space="preserve">Thank you for choosing to be part of our community at </w:t>
      </w:r>
      <w:r w:rsidRPr="00054D33">
        <w:rPr>
          <w:rFonts w:ascii="Arial" w:hAnsi="Arial" w:cs="Arial"/>
          <w:b/>
          <w:bCs/>
          <w:color w:val="000000" w:themeColor="text1"/>
        </w:rPr>
        <w:t>Infusions Tea Bag Art – Paula Smith</w:t>
      </w:r>
      <w:r w:rsidRPr="00A03314">
        <w:rPr>
          <w:rFonts w:ascii="Arial" w:hAnsi="Arial" w:cs="Arial"/>
          <w:color w:val="000000" w:themeColor="text1"/>
        </w:rPr>
        <w:t xml:space="preserve"> (“company”, “we”, “us”, or “our”). We are committed to protecting your personal information and your right to privacy. If you have any questions or concerns about our policy, or our practices with regards to your personal information, please contact us </w:t>
      </w:r>
      <w:r>
        <w:rPr>
          <w:rFonts w:ascii="Arial" w:hAnsi="Arial" w:cs="Arial"/>
          <w:color w:val="000000" w:themeColor="text1"/>
        </w:rPr>
        <w:t xml:space="preserve">on email: </w:t>
      </w:r>
      <w:r w:rsidRPr="00054D33">
        <w:rPr>
          <w:rFonts w:ascii="Arial" w:hAnsi="Arial" w:cs="Arial"/>
          <w:b/>
          <w:bCs/>
          <w:color w:val="000000" w:themeColor="text1"/>
        </w:rPr>
        <w:t>Infusionsteabagart@gmail.com</w:t>
      </w:r>
      <w:r w:rsidRPr="00A03314">
        <w:rPr>
          <w:rFonts w:ascii="Arial" w:hAnsi="Arial" w:cs="Arial"/>
          <w:color w:val="000000" w:themeColor="text1"/>
        </w:rPr>
        <w:t>.</w:t>
      </w:r>
    </w:p>
    <w:p w14:paraId="72AAD0C6" w14:textId="655A0799" w:rsidR="00E71EDD" w:rsidRPr="00E71EDD" w:rsidRDefault="00E71EDD" w:rsidP="00E71EDD">
      <w:pPr>
        <w:pStyle w:val="Heading1"/>
        <w:jc w:val="both"/>
        <w:rPr>
          <w:rFonts w:cs="Arial"/>
          <w:sz w:val="22"/>
          <w:szCs w:val="22"/>
        </w:rPr>
      </w:pPr>
      <w:r w:rsidRPr="00E71EDD">
        <w:rPr>
          <w:rFonts w:cs="Arial"/>
          <w:sz w:val="22"/>
          <w:szCs w:val="22"/>
        </w:rPr>
        <w:t>Our contract with you</w:t>
      </w:r>
    </w:p>
    <w:p w14:paraId="1E183F95" w14:textId="77777777" w:rsidR="00E71EDD" w:rsidRPr="00E71EDD" w:rsidRDefault="00E71EDD" w:rsidP="00E71EDD">
      <w:pPr>
        <w:pStyle w:val="NLNumberedBodyLevel1"/>
        <w:jc w:val="both"/>
        <w:rPr>
          <w:rFonts w:cs="Arial"/>
          <w:sz w:val="22"/>
        </w:rPr>
      </w:pPr>
      <w:r w:rsidRPr="00E71EDD">
        <w:rPr>
          <w:rFonts w:cs="Arial"/>
          <w:sz w:val="22"/>
        </w:rPr>
        <w:t xml:space="preserve">This agreement contains the entire agreement between the parties and supersedes all previous agreements and understandings between the parties. </w:t>
      </w:r>
    </w:p>
    <w:p w14:paraId="234BF027" w14:textId="77777777" w:rsidR="00E71EDD" w:rsidRPr="00E71EDD" w:rsidRDefault="00E71EDD" w:rsidP="00E71EDD">
      <w:pPr>
        <w:pStyle w:val="NLNumberedBodyLevel1"/>
        <w:jc w:val="both"/>
        <w:rPr>
          <w:rFonts w:cs="Arial"/>
          <w:sz w:val="22"/>
        </w:rPr>
      </w:pPr>
      <w:r w:rsidRPr="00E71EDD">
        <w:rPr>
          <w:rFonts w:cs="Arial"/>
          <w:sz w:val="22"/>
        </w:rPr>
        <w:t xml:space="preserve">Each party acknowledges that, in entering into this agreement, he does not rely on any representation, warranty, information or document or other term not forming part of this agreement. </w:t>
      </w:r>
    </w:p>
    <w:p w14:paraId="3348C469" w14:textId="77777777" w:rsidR="00E71EDD" w:rsidRPr="00E71EDD" w:rsidRDefault="00E71EDD" w:rsidP="00E71EDD">
      <w:pPr>
        <w:pStyle w:val="NLNumberedBodyLevel1"/>
        <w:jc w:val="both"/>
        <w:rPr>
          <w:rFonts w:cs="Arial"/>
          <w:sz w:val="22"/>
        </w:rPr>
      </w:pPr>
      <w:r w:rsidRPr="00E71EDD">
        <w:rPr>
          <w:rFonts w:cs="Arial"/>
          <w:sz w:val="22"/>
        </w:rPr>
        <w:t>If you use Our Website in any way and make an order on behalf of another person you warrant that you have full authority to do so and you accept personal responsibility for every act or omission by you.</w:t>
      </w:r>
    </w:p>
    <w:p w14:paraId="6BC217A1" w14:textId="77777777" w:rsidR="00E71EDD" w:rsidRPr="00E71EDD" w:rsidRDefault="00E71EDD" w:rsidP="00E71EDD">
      <w:pPr>
        <w:pStyle w:val="NLNumberedBodyLevel1"/>
        <w:jc w:val="both"/>
        <w:rPr>
          <w:rFonts w:cs="Arial"/>
          <w:color w:val="3333CC"/>
          <w:sz w:val="22"/>
        </w:rPr>
      </w:pPr>
      <w:r w:rsidRPr="00E71EDD">
        <w:rPr>
          <w:rFonts w:cs="Arial"/>
          <w:sz w:val="22"/>
        </w:rPr>
        <w:t>The price of Goods may be changed by us at any time. We will never change a price so as to affect the price charged to you at the time when you buy those Goods</w:t>
      </w:r>
      <w:r w:rsidRPr="00E71EDD">
        <w:rPr>
          <w:rFonts w:cs="Arial"/>
          <w:color w:val="3333CC"/>
          <w:sz w:val="22"/>
        </w:rPr>
        <w:t>.</w:t>
      </w:r>
    </w:p>
    <w:p w14:paraId="1011758D" w14:textId="77777777" w:rsidR="00E71EDD" w:rsidRPr="00E71EDD" w:rsidRDefault="00E71EDD" w:rsidP="00E71EDD">
      <w:pPr>
        <w:pStyle w:val="NLNumberedBodyLevel1"/>
        <w:jc w:val="both"/>
        <w:rPr>
          <w:rFonts w:cs="Arial"/>
          <w:sz w:val="22"/>
        </w:rPr>
      </w:pPr>
      <w:r w:rsidRPr="00E71EDD">
        <w:rPr>
          <w:rFonts w:cs="Arial"/>
          <w:sz w:val="22"/>
        </w:rPr>
        <w:t xml:space="preserve">If in future, you buy Goods from us under any arrangement which does not involve your payment via Our Website; these terms still apply so far as they can be applied. </w:t>
      </w:r>
    </w:p>
    <w:p w14:paraId="08D751A8" w14:textId="77777777" w:rsidR="00E71EDD" w:rsidRPr="00E71EDD" w:rsidRDefault="00E71EDD" w:rsidP="00E71EDD">
      <w:pPr>
        <w:pStyle w:val="NLNumberedBodyLevel1"/>
        <w:jc w:val="both"/>
        <w:rPr>
          <w:rFonts w:cs="Arial"/>
          <w:sz w:val="22"/>
        </w:rPr>
      </w:pPr>
      <w:r w:rsidRPr="00E71EDD">
        <w:rPr>
          <w:rFonts w:cs="Arial"/>
          <w:sz w:val="22"/>
        </w:rPr>
        <w:t>We do not sell the Goods in all countries. We may refuse to deliver the Goods if you live in a country we do not serve.</w:t>
      </w:r>
    </w:p>
    <w:p w14:paraId="47644CAF" w14:textId="77777777" w:rsidR="00E71EDD" w:rsidRPr="00E71EDD" w:rsidRDefault="00E71EDD" w:rsidP="00E71EDD">
      <w:pPr>
        <w:pStyle w:val="Heading1"/>
        <w:jc w:val="both"/>
        <w:rPr>
          <w:rFonts w:cs="Arial"/>
          <w:sz w:val="22"/>
          <w:szCs w:val="22"/>
        </w:rPr>
      </w:pPr>
      <w:r w:rsidRPr="00E71EDD">
        <w:rPr>
          <w:rFonts w:cs="Arial"/>
          <w:sz w:val="22"/>
          <w:szCs w:val="22"/>
        </w:rPr>
        <w:t>Acceptance of your order</w:t>
      </w:r>
    </w:p>
    <w:p w14:paraId="6DDEA752" w14:textId="1BCAF51A" w:rsidR="00E71EDD" w:rsidRPr="00E71EDD" w:rsidRDefault="00E71EDD" w:rsidP="00E71EDD">
      <w:pPr>
        <w:pStyle w:val="NLNumberedBodyLevel1"/>
        <w:jc w:val="both"/>
        <w:rPr>
          <w:rFonts w:cs="Arial"/>
          <w:color w:val="000000" w:themeColor="text1"/>
          <w:sz w:val="22"/>
        </w:rPr>
      </w:pPr>
      <w:r w:rsidRPr="00E71EDD">
        <w:rPr>
          <w:rStyle w:val="NLBlueText"/>
          <w:rFonts w:cs="Arial"/>
          <w:color w:val="000000" w:themeColor="text1"/>
          <w:sz w:val="22"/>
        </w:rPr>
        <w:t xml:space="preserve">Your order is an offer to buy from us. Nothing that we do or say will amount to any acceptance of that offer until we actually dispatch the Goods to you. </w:t>
      </w:r>
    </w:p>
    <w:p w14:paraId="6C37BB6F" w14:textId="19809F8F" w:rsidR="00E71EDD" w:rsidRPr="00430018" w:rsidRDefault="00E71EDD" w:rsidP="00E71EDD">
      <w:pPr>
        <w:pStyle w:val="NLNumberedBodyLevel1"/>
        <w:jc w:val="both"/>
        <w:rPr>
          <w:rFonts w:cs="Arial"/>
          <w:color w:val="000000" w:themeColor="text1"/>
          <w:sz w:val="22"/>
        </w:rPr>
      </w:pPr>
      <w:r w:rsidRPr="00430018">
        <w:rPr>
          <w:rStyle w:val="NLBlueText"/>
          <w:rFonts w:cs="Arial"/>
          <w:color w:val="000000" w:themeColor="text1"/>
          <w:sz w:val="22"/>
        </w:rPr>
        <w:t xml:space="preserve">Your order is an offer to buy from us. We shall accept your order when products are submitted through the shopping cart, or as a an email contract for a product to be reserved. That is when our contract is made. </w:t>
      </w:r>
    </w:p>
    <w:p w14:paraId="454087C0" w14:textId="2FBE98F4" w:rsidR="00E71EDD" w:rsidRPr="00E71EDD" w:rsidRDefault="00E71EDD" w:rsidP="00430018">
      <w:pPr>
        <w:pStyle w:val="NLNumberedBodyLevel2"/>
        <w:numPr>
          <w:ilvl w:val="0"/>
          <w:numId w:val="0"/>
        </w:numPr>
        <w:ind w:left="4554" w:hanging="864"/>
        <w:jc w:val="both"/>
        <w:rPr>
          <w:rFonts w:cs="Arial"/>
          <w:sz w:val="22"/>
        </w:rPr>
      </w:pPr>
    </w:p>
    <w:p w14:paraId="57A49AB4" w14:textId="77777777" w:rsidR="00E71EDD" w:rsidRPr="00E71EDD" w:rsidRDefault="00E71EDD" w:rsidP="00E71EDD">
      <w:pPr>
        <w:pStyle w:val="Heading1"/>
        <w:jc w:val="both"/>
        <w:rPr>
          <w:rFonts w:cs="Arial"/>
          <w:sz w:val="22"/>
          <w:szCs w:val="22"/>
        </w:rPr>
      </w:pPr>
      <w:r w:rsidRPr="00E71EDD">
        <w:rPr>
          <w:rFonts w:cs="Arial"/>
          <w:sz w:val="22"/>
          <w:szCs w:val="22"/>
        </w:rPr>
        <w:lastRenderedPageBreak/>
        <w:t>Price and payment</w:t>
      </w:r>
    </w:p>
    <w:p w14:paraId="24ED1D91" w14:textId="3182389A" w:rsidR="00E71EDD" w:rsidRPr="00430018" w:rsidRDefault="00E71EDD" w:rsidP="00430018">
      <w:pPr>
        <w:pStyle w:val="NLNumberedBodyLevel1"/>
        <w:jc w:val="both"/>
        <w:rPr>
          <w:rFonts w:cs="Arial"/>
          <w:color w:val="000000" w:themeColor="text1"/>
          <w:sz w:val="22"/>
        </w:rPr>
      </w:pPr>
      <w:r w:rsidRPr="00430018">
        <w:rPr>
          <w:rStyle w:val="NLBlueText"/>
          <w:rFonts w:cs="Arial"/>
          <w:color w:val="000000" w:themeColor="text1"/>
          <w:sz w:val="22"/>
        </w:rPr>
        <w:t xml:space="preserve">The price payable for Goods </w:t>
      </w:r>
      <w:r w:rsidR="00430018">
        <w:rPr>
          <w:rStyle w:val="NLBlueText"/>
          <w:rFonts w:cs="Arial"/>
          <w:color w:val="000000" w:themeColor="text1"/>
          <w:sz w:val="22"/>
        </w:rPr>
        <w:t xml:space="preserve">sold </w:t>
      </w:r>
      <w:r w:rsidRPr="00430018">
        <w:rPr>
          <w:rStyle w:val="NLBlueText"/>
          <w:rFonts w:cs="Arial"/>
          <w:color w:val="000000" w:themeColor="text1"/>
          <w:sz w:val="22"/>
        </w:rPr>
        <w:t xml:space="preserve">is clearly set out </w:t>
      </w:r>
      <w:r w:rsidR="00430018" w:rsidRPr="00430018">
        <w:rPr>
          <w:rStyle w:val="NLBlueText"/>
          <w:rFonts w:cs="Arial"/>
          <w:color w:val="000000" w:themeColor="text1"/>
          <w:sz w:val="22"/>
        </w:rPr>
        <w:t>through the final process of purchase at checkout point.</w:t>
      </w:r>
      <w:r w:rsidR="00430018">
        <w:rPr>
          <w:rStyle w:val="NLBlueText"/>
          <w:rFonts w:cs="Arial"/>
          <w:color w:val="000000" w:themeColor="text1"/>
          <w:sz w:val="22"/>
        </w:rPr>
        <w:t xml:space="preserve"> Please check your shopping cart before processing. Prices include UK value added tax (VAT)</w:t>
      </w:r>
    </w:p>
    <w:p w14:paraId="719F121E" w14:textId="4F1EC66A" w:rsidR="00E71EDD" w:rsidRPr="00E71EDD" w:rsidRDefault="00430018" w:rsidP="00E71EDD">
      <w:pPr>
        <w:pStyle w:val="NLNumberedBodyLevel1"/>
        <w:jc w:val="both"/>
        <w:rPr>
          <w:rFonts w:cs="Arial"/>
          <w:sz w:val="22"/>
        </w:rPr>
      </w:pPr>
      <w:r>
        <w:rPr>
          <w:rFonts w:cs="Arial"/>
          <w:sz w:val="22"/>
        </w:rPr>
        <w:t xml:space="preserve">If goods sold are going outside of the UK then the postage charges will need to reflect this, therefore a price for shipping should be obtained through email contact prior to final commitment. </w:t>
      </w:r>
      <w:r w:rsidR="00E71EDD" w:rsidRPr="00E71EDD">
        <w:rPr>
          <w:rFonts w:cs="Arial"/>
          <w:sz w:val="22"/>
        </w:rPr>
        <w:t xml:space="preserve">The price of the Goods does not include the delivery charge </w:t>
      </w:r>
      <w:r w:rsidR="001A38B1">
        <w:rPr>
          <w:rFonts w:cs="Arial"/>
          <w:sz w:val="22"/>
        </w:rPr>
        <w:t xml:space="preserve">unless stated </w:t>
      </w:r>
      <w:r w:rsidR="00E71EDD" w:rsidRPr="00E71EDD">
        <w:rPr>
          <w:rFonts w:cs="Arial"/>
          <w:sz w:val="22"/>
        </w:rPr>
        <w:t>which will be charged at the rates applicable at the date you place your order</w:t>
      </w:r>
      <w:r w:rsidR="001A38B1">
        <w:rPr>
          <w:rFonts w:cs="Arial"/>
          <w:sz w:val="22"/>
        </w:rPr>
        <w:t>.</w:t>
      </w:r>
      <w:r w:rsidR="00E71EDD" w:rsidRPr="00E71EDD">
        <w:rPr>
          <w:rFonts w:cs="Arial"/>
          <w:sz w:val="22"/>
        </w:rPr>
        <w:t xml:space="preserve"> </w:t>
      </w:r>
    </w:p>
    <w:p w14:paraId="1902AF68" w14:textId="77777777" w:rsidR="00E71EDD" w:rsidRPr="00E71EDD" w:rsidRDefault="00E71EDD" w:rsidP="00E71EDD">
      <w:pPr>
        <w:pStyle w:val="Heading1"/>
        <w:jc w:val="both"/>
        <w:rPr>
          <w:rFonts w:cs="Arial"/>
          <w:sz w:val="22"/>
          <w:szCs w:val="22"/>
        </w:rPr>
      </w:pPr>
      <w:r w:rsidRPr="00E71EDD">
        <w:rPr>
          <w:rFonts w:cs="Arial"/>
          <w:sz w:val="22"/>
          <w:szCs w:val="22"/>
        </w:rPr>
        <w:t>Security of your credit card</w:t>
      </w:r>
    </w:p>
    <w:p w14:paraId="170FF789" w14:textId="77777777" w:rsidR="00E71EDD" w:rsidRPr="00E71EDD" w:rsidRDefault="00E71EDD" w:rsidP="00E71EDD">
      <w:pPr>
        <w:pStyle w:val="NLNonNumberedBody"/>
        <w:jc w:val="both"/>
        <w:rPr>
          <w:rFonts w:cs="Arial"/>
          <w:sz w:val="22"/>
        </w:rPr>
      </w:pPr>
      <w:r w:rsidRPr="00E71EDD">
        <w:rPr>
          <w:rFonts w:cs="Arial"/>
          <w:sz w:val="22"/>
        </w:rPr>
        <w:t>We take care to make Our Website safe for you to use.</w:t>
      </w:r>
    </w:p>
    <w:p w14:paraId="5A97F293" w14:textId="6AAEB2BD" w:rsidR="00E71EDD" w:rsidRDefault="00E71EDD" w:rsidP="00E71EDD">
      <w:pPr>
        <w:pStyle w:val="NLNumberedBodyLevel1"/>
        <w:jc w:val="both"/>
        <w:rPr>
          <w:rStyle w:val="NLBlueText"/>
          <w:rFonts w:cs="Arial"/>
          <w:color w:val="000000" w:themeColor="text1"/>
          <w:sz w:val="22"/>
        </w:rPr>
      </w:pPr>
      <w:r w:rsidRPr="001A38B1">
        <w:rPr>
          <w:rStyle w:val="NLBlueText"/>
          <w:rFonts w:cs="Arial"/>
          <w:color w:val="000000" w:themeColor="text1"/>
          <w:sz w:val="22"/>
        </w:rPr>
        <w:t>Card payments are not processed through pages controlled by us. We use one or more online payment service providers who will encrypt your card or bank account details in a secure environment.</w:t>
      </w:r>
    </w:p>
    <w:p w14:paraId="4B0BDB85" w14:textId="7AD0EC2B" w:rsidR="001A38B1" w:rsidRDefault="001A38B1" w:rsidP="00E71EDD">
      <w:pPr>
        <w:pStyle w:val="NLNumberedBodyLevel1"/>
        <w:jc w:val="both"/>
        <w:rPr>
          <w:rStyle w:val="NLBlueText"/>
          <w:rFonts w:cs="Arial"/>
          <w:color w:val="000000" w:themeColor="text1"/>
          <w:sz w:val="22"/>
        </w:rPr>
      </w:pPr>
      <w:r>
        <w:rPr>
          <w:rStyle w:val="NLBlueText"/>
          <w:rFonts w:cs="Arial"/>
          <w:color w:val="000000" w:themeColor="text1"/>
          <w:sz w:val="22"/>
        </w:rPr>
        <w:t>Card payments through the IZettle process at craft fairs are not processed through pages controlled by us. This</w:t>
      </w:r>
      <w:r w:rsidR="00490992">
        <w:rPr>
          <w:rStyle w:val="NLBlueText"/>
          <w:rFonts w:cs="Arial"/>
          <w:color w:val="000000" w:themeColor="text1"/>
          <w:sz w:val="22"/>
        </w:rPr>
        <w:t xml:space="preserve"> becomes their responsibility to </w:t>
      </w:r>
      <w:r>
        <w:rPr>
          <w:rStyle w:val="NLBlueText"/>
          <w:rFonts w:cs="Arial"/>
          <w:color w:val="000000" w:themeColor="text1"/>
          <w:sz w:val="22"/>
        </w:rPr>
        <w:t xml:space="preserve">be </w:t>
      </w:r>
      <w:r w:rsidR="00490992">
        <w:rPr>
          <w:rStyle w:val="NLBlueText"/>
          <w:rFonts w:cs="Arial"/>
          <w:color w:val="000000" w:themeColor="text1"/>
          <w:sz w:val="22"/>
        </w:rPr>
        <w:t xml:space="preserve">the </w:t>
      </w:r>
      <w:r>
        <w:rPr>
          <w:rStyle w:val="NLBlueText"/>
          <w:rFonts w:cs="Arial"/>
          <w:color w:val="000000" w:themeColor="text1"/>
          <w:sz w:val="22"/>
        </w:rPr>
        <w:t>kept in a secure environment.</w:t>
      </w:r>
    </w:p>
    <w:p w14:paraId="6D841E07" w14:textId="1A4F6695" w:rsidR="001A38B1" w:rsidRPr="001A38B1" w:rsidRDefault="001A38B1" w:rsidP="001A38B1">
      <w:pPr>
        <w:pStyle w:val="Heading1"/>
        <w:numPr>
          <w:ilvl w:val="0"/>
          <w:numId w:val="0"/>
        </w:numPr>
        <w:jc w:val="both"/>
        <w:rPr>
          <w:rStyle w:val="NLBlueText"/>
          <w:rFonts w:cs="Arial"/>
          <w:color w:val="000000" w:themeColor="text1"/>
          <w:sz w:val="22"/>
          <w:szCs w:val="22"/>
        </w:rPr>
      </w:pPr>
      <w:hyperlink r:id="rId5" w:history="1">
        <w:r>
          <w:rPr>
            <w:rStyle w:val="Hyperlink"/>
            <w:rFonts w:cs="Arial"/>
            <w:color w:val="E76A05"/>
            <w:sz w:val="18"/>
            <w:szCs w:val="18"/>
          </w:rPr>
          <w:t>https://www.netlawman.co.uk</w:t>
        </w:r>
      </w:hyperlink>
      <w:r>
        <w:rPr>
          <w:rFonts w:cs="Arial"/>
          <w:color w:val="424141"/>
          <w:sz w:val="18"/>
          <w:szCs w:val="18"/>
        </w:rPr>
        <w:t xml:space="preserve"> Details supplied by NetLAWMAN</w:t>
      </w:r>
    </w:p>
    <w:p w14:paraId="57206E6A" w14:textId="77777777" w:rsidR="00E71EDD" w:rsidRPr="00E71EDD" w:rsidRDefault="00E71EDD" w:rsidP="00E71EDD">
      <w:pPr>
        <w:jc w:val="both"/>
        <w:rPr>
          <w:rStyle w:val="NLBlueText"/>
          <w:rFonts w:cs="Arial"/>
          <w:sz w:val="22"/>
        </w:rPr>
      </w:pPr>
    </w:p>
    <w:p w14:paraId="24CC397C" w14:textId="450E780D" w:rsidR="00BC1207" w:rsidRPr="00E71EDD" w:rsidRDefault="00BC1207" w:rsidP="00E71EDD">
      <w:pPr>
        <w:jc w:val="both"/>
        <w:rPr>
          <w:rFonts w:ascii="Arial" w:hAnsi="Arial" w:cs="Arial"/>
          <w:b/>
          <w:bCs/>
          <w:u w:val="single"/>
        </w:rPr>
      </w:pPr>
      <w:r w:rsidRPr="00E71EDD">
        <w:rPr>
          <w:rFonts w:ascii="Arial" w:hAnsi="Arial" w:cs="Arial"/>
          <w:b/>
          <w:bCs/>
          <w:u w:val="single"/>
        </w:rPr>
        <w:t>RETURNS Policy – Infusions Tea Bag Art</w:t>
      </w:r>
    </w:p>
    <w:p w14:paraId="5A330901" w14:textId="629E8285" w:rsidR="00BC1207" w:rsidRPr="00E71EDD" w:rsidRDefault="00BC1207" w:rsidP="00E71EDD">
      <w:pPr>
        <w:jc w:val="both"/>
        <w:rPr>
          <w:rFonts w:ascii="Arial" w:hAnsi="Arial" w:cs="Arial"/>
        </w:rPr>
      </w:pPr>
      <w:r w:rsidRPr="00E71EDD">
        <w:rPr>
          <w:rFonts w:ascii="Arial" w:hAnsi="Arial" w:cs="Arial"/>
        </w:rPr>
        <w:t>Our policy lasts 14 days. If 14 days have gone by since your purchase, unfortunately we can’t offer you a refund or exchange.</w:t>
      </w:r>
    </w:p>
    <w:p w14:paraId="72ED4221" w14:textId="38E2F271" w:rsidR="00BC1207" w:rsidRPr="00E71EDD" w:rsidRDefault="00BC1207" w:rsidP="00E71EDD">
      <w:pPr>
        <w:jc w:val="both"/>
        <w:rPr>
          <w:rFonts w:ascii="Arial" w:hAnsi="Arial" w:cs="Arial"/>
        </w:rPr>
      </w:pPr>
      <w:r w:rsidRPr="00E71EDD">
        <w:rPr>
          <w:rFonts w:ascii="Arial" w:hAnsi="Arial" w:cs="Arial"/>
        </w:rPr>
        <w:t xml:space="preserve">To be eligible for a return, your item must be unused and in the same condition that you received it. </w:t>
      </w:r>
      <w:r w:rsidR="00F550C0" w:rsidRPr="00E71EDD">
        <w:rPr>
          <w:rFonts w:ascii="Arial" w:hAnsi="Arial" w:cs="Arial"/>
        </w:rPr>
        <w:br/>
      </w:r>
    </w:p>
    <w:p w14:paraId="328B6C24" w14:textId="77777777" w:rsidR="00BC1207" w:rsidRPr="00E71EDD" w:rsidRDefault="00BC1207" w:rsidP="00E71EDD">
      <w:pPr>
        <w:jc w:val="both"/>
        <w:rPr>
          <w:rFonts w:ascii="Arial" w:hAnsi="Arial" w:cs="Arial"/>
        </w:rPr>
      </w:pPr>
      <w:r w:rsidRPr="00E71EDD">
        <w:rPr>
          <w:rFonts w:ascii="Arial" w:hAnsi="Arial" w:cs="Arial"/>
        </w:rPr>
        <w:t>There are certain situations where only partial refunds are granted: (if applicable)</w:t>
      </w:r>
    </w:p>
    <w:p w14:paraId="6DD9864C" w14:textId="77777777" w:rsidR="00BC1207" w:rsidRPr="00E71EDD" w:rsidRDefault="00BC1207" w:rsidP="00E71EDD">
      <w:pPr>
        <w:jc w:val="both"/>
        <w:rPr>
          <w:rFonts w:ascii="Arial" w:hAnsi="Arial" w:cs="Arial"/>
        </w:rPr>
      </w:pPr>
      <w:r w:rsidRPr="00E71EDD">
        <w:rPr>
          <w:rFonts w:ascii="Arial" w:hAnsi="Arial" w:cs="Arial"/>
        </w:rPr>
        <w:t>* Any item not in its original condition, is damaged or missing parts for reasons not due to our error.</w:t>
      </w:r>
    </w:p>
    <w:p w14:paraId="4D01FA22" w14:textId="49466243" w:rsidR="00BC1207" w:rsidRPr="00E71EDD" w:rsidRDefault="00BC1207" w:rsidP="00E71EDD">
      <w:pPr>
        <w:jc w:val="both"/>
        <w:rPr>
          <w:rFonts w:ascii="Arial" w:hAnsi="Arial" w:cs="Arial"/>
        </w:rPr>
      </w:pPr>
      <w:r w:rsidRPr="00E71EDD">
        <w:rPr>
          <w:rFonts w:ascii="Arial" w:hAnsi="Arial" w:cs="Arial"/>
        </w:rPr>
        <w:t>* Any item that is returned more than 14 days after delivery</w:t>
      </w:r>
    </w:p>
    <w:p w14:paraId="5FE5D32D" w14:textId="77777777" w:rsidR="00BC1207" w:rsidRPr="00E71EDD" w:rsidRDefault="00BC1207" w:rsidP="00E71EDD">
      <w:pPr>
        <w:jc w:val="both"/>
        <w:rPr>
          <w:rFonts w:ascii="Arial" w:hAnsi="Arial" w:cs="Arial"/>
          <w:b/>
          <w:bCs/>
          <w:u w:val="single"/>
        </w:rPr>
      </w:pPr>
    </w:p>
    <w:p w14:paraId="0EE3439C" w14:textId="77777777" w:rsidR="00BC1207" w:rsidRPr="00E71EDD" w:rsidRDefault="00BC1207" w:rsidP="00E71EDD">
      <w:pPr>
        <w:jc w:val="both"/>
        <w:rPr>
          <w:rFonts w:ascii="Arial" w:hAnsi="Arial" w:cs="Arial"/>
          <w:b/>
          <w:bCs/>
          <w:u w:val="single"/>
        </w:rPr>
      </w:pPr>
      <w:r w:rsidRPr="00E71EDD">
        <w:rPr>
          <w:rFonts w:ascii="Arial" w:hAnsi="Arial" w:cs="Arial"/>
          <w:b/>
          <w:bCs/>
          <w:u w:val="single"/>
        </w:rPr>
        <w:t>Refunds (if applicable)</w:t>
      </w:r>
    </w:p>
    <w:p w14:paraId="3FA57E7B" w14:textId="77777777" w:rsidR="00BC1207" w:rsidRPr="00E71EDD" w:rsidRDefault="00BC1207" w:rsidP="00E71EDD">
      <w:pPr>
        <w:jc w:val="both"/>
        <w:rPr>
          <w:rFonts w:ascii="Arial" w:hAnsi="Arial" w:cs="Arial"/>
        </w:rPr>
      </w:pPr>
      <w:r w:rsidRPr="00E71EDD">
        <w:rPr>
          <w:rFonts w:ascii="Arial" w:hAnsi="Arial" w:cs="Arial"/>
        </w:rPr>
        <w:t>Once your return is received and inspected, we will send you an email to notify you that we have received your returned item. We will also notify you of the approval or rejection of your refund.</w:t>
      </w:r>
    </w:p>
    <w:p w14:paraId="4AF2011C" w14:textId="77777777" w:rsidR="00BC1207" w:rsidRPr="00E71EDD" w:rsidRDefault="00BC1207" w:rsidP="00E71EDD">
      <w:pPr>
        <w:jc w:val="both"/>
        <w:rPr>
          <w:rFonts w:ascii="Arial" w:hAnsi="Arial" w:cs="Arial"/>
        </w:rPr>
      </w:pPr>
      <w:r w:rsidRPr="00E71EDD">
        <w:rPr>
          <w:rFonts w:ascii="Arial" w:hAnsi="Arial" w:cs="Arial"/>
        </w:rPr>
        <w:t>If you are approved, then your refund will be processed, and a credit will automatically be applied to your credit card or original method of payment, within a certain amount of days.</w:t>
      </w:r>
    </w:p>
    <w:p w14:paraId="0A2848F7" w14:textId="77777777" w:rsidR="00BC1207" w:rsidRPr="00E71EDD" w:rsidRDefault="00BC1207" w:rsidP="00E71EDD">
      <w:pPr>
        <w:jc w:val="both"/>
        <w:rPr>
          <w:rFonts w:ascii="Arial" w:hAnsi="Arial" w:cs="Arial"/>
          <w:b/>
          <w:bCs/>
          <w:u w:val="single"/>
        </w:rPr>
      </w:pPr>
      <w:r w:rsidRPr="00E71EDD">
        <w:rPr>
          <w:rFonts w:ascii="Arial" w:hAnsi="Arial" w:cs="Arial"/>
          <w:b/>
          <w:bCs/>
          <w:u w:val="single"/>
        </w:rPr>
        <w:t>Sale items (if applicable)</w:t>
      </w:r>
    </w:p>
    <w:p w14:paraId="4683E2F4" w14:textId="77777777" w:rsidR="00BC1207" w:rsidRPr="00E71EDD" w:rsidRDefault="00BC1207" w:rsidP="00E71EDD">
      <w:pPr>
        <w:jc w:val="both"/>
        <w:rPr>
          <w:rFonts w:ascii="Arial" w:hAnsi="Arial" w:cs="Arial"/>
        </w:rPr>
      </w:pPr>
      <w:r w:rsidRPr="00E71EDD">
        <w:rPr>
          <w:rFonts w:ascii="Arial" w:hAnsi="Arial" w:cs="Arial"/>
        </w:rPr>
        <w:t>Only regular priced items may be refunded, unfortunately sale items cannot be refunded.</w:t>
      </w:r>
    </w:p>
    <w:p w14:paraId="14E02279" w14:textId="77777777" w:rsidR="00490992" w:rsidRDefault="00490992" w:rsidP="00E71EDD">
      <w:pPr>
        <w:jc w:val="both"/>
        <w:rPr>
          <w:rFonts w:ascii="Arial" w:hAnsi="Arial" w:cs="Arial"/>
          <w:b/>
          <w:bCs/>
          <w:u w:val="single"/>
        </w:rPr>
      </w:pPr>
    </w:p>
    <w:p w14:paraId="45B59378" w14:textId="77777777" w:rsidR="00490992" w:rsidRDefault="00490992" w:rsidP="00E71EDD">
      <w:pPr>
        <w:jc w:val="both"/>
        <w:rPr>
          <w:rFonts w:ascii="Arial" w:hAnsi="Arial" w:cs="Arial"/>
          <w:b/>
          <w:bCs/>
          <w:u w:val="single"/>
        </w:rPr>
      </w:pPr>
    </w:p>
    <w:p w14:paraId="7DB30F41" w14:textId="77777777" w:rsidR="00490992" w:rsidRDefault="00490992" w:rsidP="00E71EDD">
      <w:pPr>
        <w:jc w:val="both"/>
        <w:rPr>
          <w:rFonts w:ascii="Arial" w:hAnsi="Arial" w:cs="Arial"/>
          <w:b/>
          <w:bCs/>
          <w:u w:val="single"/>
        </w:rPr>
      </w:pPr>
    </w:p>
    <w:p w14:paraId="2A749D06" w14:textId="61E73397" w:rsidR="00BC1207" w:rsidRPr="00E71EDD" w:rsidRDefault="00BC1207" w:rsidP="00E71EDD">
      <w:pPr>
        <w:jc w:val="both"/>
        <w:rPr>
          <w:rFonts w:ascii="Arial" w:hAnsi="Arial" w:cs="Arial"/>
          <w:b/>
          <w:bCs/>
          <w:u w:val="single"/>
        </w:rPr>
      </w:pPr>
      <w:r w:rsidRPr="00E71EDD">
        <w:rPr>
          <w:rFonts w:ascii="Arial" w:hAnsi="Arial" w:cs="Arial"/>
          <w:b/>
          <w:bCs/>
          <w:u w:val="single"/>
        </w:rPr>
        <w:lastRenderedPageBreak/>
        <w:t>Exchanges (if applicable)</w:t>
      </w:r>
    </w:p>
    <w:p w14:paraId="56B8A9C6" w14:textId="74238605" w:rsidR="00BC1207" w:rsidRPr="00E71EDD" w:rsidRDefault="00BC1207" w:rsidP="00E71EDD">
      <w:pPr>
        <w:jc w:val="both"/>
        <w:rPr>
          <w:rFonts w:ascii="Arial" w:hAnsi="Arial" w:cs="Arial"/>
          <w:b/>
          <w:bCs/>
        </w:rPr>
      </w:pPr>
      <w:r w:rsidRPr="00E71EDD">
        <w:rPr>
          <w:rFonts w:ascii="Arial" w:hAnsi="Arial" w:cs="Arial"/>
        </w:rPr>
        <w:t xml:space="preserve">We only replace items if they are defective or damaged.  If you need to exchange it for the same item, send us an email at </w:t>
      </w:r>
      <w:r w:rsidRPr="00E71EDD">
        <w:rPr>
          <w:rFonts w:ascii="Arial" w:hAnsi="Arial" w:cs="Arial"/>
          <w:b/>
          <w:bCs/>
        </w:rPr>
        <w:t>infusionsteabagart@gmail.com</w:t>
      </w:r>
      <w:r w:rsidRPr="00E71EDD">
        <w:rPr>
          <w:rFonts w:ascii="Arial" w:hAnsi="Arial" w:cs="Arial"/>
        </w:rPr>
        <w:t xml:space="preserve"> and send your item to: </w:t>
      </w:r>
      <w:r w:rsidRPr="00E71EDD">
        <w:rPr>
          <w:rFonts w:ascii="Arial" w:hAnsi="Arial" w:cs="Arial"/>
          <w:b/>
          <w:bCs/>
        </w:rPr>
        <w:t>1 The Rudge, Blakeney Hill Road, Blakeney, Blakeney, GLS, GL15 4BT, United Kingdom.</w:t>
      </w:r>
      <w:r w:rsidR="00490992">
        <w:rPr>
          <w:rFonts w:ascii="Arial" w:hAnsi="Arial" w:cs="Arial"/>
          <w:b/>
          <w:bCs/>
        </w:rPr>
        <w:t xml:space="preserve"> However certain products like paintings are one of a kind and can only be replicated so may not be the same as the original.</w:t>
      </w:r>
    </w:p>
    <w:p w14:paraId="64A55CA9" w14:textId="77777777" w:rsidR="00BC1207" w:rsidRPr="00E71EDD" w:rsidRDefault="00BC1207" w:rsidP="00E71EDD">
      <w:pPr>
        <w:jc w:val="both"/>
        <w:rPr>
          <w:rFonts w:ascii="Arial" w:hAnsi="Arial" w:cs="Arial"/>
          <w:b/>
          <w:bCs/>
          <w:u w:val="single"/>
        </w:rPr>
      </w:pPr>
      <w:r w:rsidRPr="00E71EDD">
        <w:rPr>
          <w:rFonts w:ascii="Arial" w:hAnsi="Arial" w:cs="Arial"/>
          <w:b/>
          <w:bCs/>
          <w:u w:val="single"/>
        </w:rPr>
        <w:t>Shipping</w:t>
      </w:r>
    </w:p>
    <w:p w14:paraId="36E0B748" w14:textId="77777777" w:rsidR="00BC1207" w:rsidRPr="00E71EDD" w:rsidRDefault="00BC1207" w:rsidP="00E71EDD">
      <w:pPr>
        <w:jc w:val="both"/>
        <w:rPr>
          <w:rFonts w:ascii="Arial" w:hAnsi="Arial" w:cs="Arial"/>
        </w:rPr>
      </w:pPr>
      <w:r w:rsidRPr="00E71EDD">
        <w:rPr>
          <w:rFonts w:ascii="Arial" w:hAnsi="Arial" w:cs="Arial"/>
        </w:rPr>
        <w:t xml:space="preserve">To return your product, you should mail your product to: </w:t>
      </w:r>
      <w:r w:rsidRPr="00E71EDD">
        <w:rPr>
          <w:rFonts w:ascii="Arial" w:hAnsi="Arial" w:cs="Arial"/>
          <w:b/>
          <w:bCs/>
        </w:rPr>
        <w:t>1 The Rudge, Blakeney Hill Road, Blakeney,</w:t>
      </w:r>
      <w:r w:rsidRPr="00E71EDD">
        <w:rPr>
          <w:rFonts w:ascii="Arial" w:hAnsi="Arial" w:cs="Arial"/>
        </w:rPr>
        <w:t xml:space="preserve"> </w:t>
      </w:r>
      <w:r w:rsidRPr="00E71EDD">
        <w:rPr>
          <w:rFonts w:ascii="Arial" w:hAnsi="Arial" w:cs="Arial"/>
          <w:b/>
          <w:bCs/>
        </w:rPr>
        <w:t>Gloucestershire GL15 4BT, United Kingdom.</w:t>
      </w:r>
    </w:p>
    <w:p w14:paraId="795E0723" w14:textId="77777777" w:rsidR="00BC1207" w:rsidRPr="00E71EDD" w:rsidRDefault="00BC1207" w:rsidP="00E71EDD">
      <w:pPr>
        <w:jc w:val="both"/>
        <w:rPr>
          <w:rFonts w:ascii="Arial" w:hAnsi="Arial" w:cs="Arial"/>
        </w:rPr>
      </w:pPr>
      <w:r w:rsidRPr="00E71EDD">
        <w:rPr>
          <w:rFonts w:ascii="Arial" w:hAnsi="Arial" w:cs="Arial"/>
        </w:rPr>
        <w:t>You will be responsible for paying for your own shipping costs for returning your item. Shipping costs are non-refundable. If you receive a refund, the cost of return shipping will be deducted from your refund.</w:t>
      </w:r>
    </w:p>
    <w:p w14:paraId="12C9E7BA" w14:textId="77777777" w:rsidR="00BC1207" w:rsidRPr="00E71EDD" w:rsidRDefault="00BC1207" w:rsidP="00E71EDD">
      <w:pPr>
        <w:jc w:val="both"/>
        <w:rPr>
          <w:rFonts w:ascii="Arial" w:hAnsi="Arial" w:cs="Arial"/>
        </w:rPr>
      </w:pPr>
      <w:r w:rsidRPr="00E71EDD">
        <w:rPr>
          <w:rFonts w:ascii="Arial" w:hAnsi="Arial" w:cs="Arial"/>
        </w:rPr>
        <w:t>Depending on where you live, the time it may take for your exchanged product to reach you, may vary.</w:t>
      </w:r>
    </w:p>
    <w:p w14:paraId="2423A978" w14:textId="77777777" w:rsidR="00F550C0" w:rsidRPr="00E71EDD" w:rsidRDefault="00F550C0" w:rsidP="00E71EDD">
      <w:pPr>
        <w:jc w:val="both"/>
        <w:rPr>
          <w:rFonts w:ascii="Arial" w:hAnsi="Arial" w:cs="Arial"/>
        </w:rPr>
      </w:pPr>
      <w:r w:rsidRPr="00E71EDD">
        <w:rPr>
          <w:rFonts w:ascii="Arial" w:hAnsi="Arial" w:cs="Arial"/>
        </w:rPr>
        <w:t>Additional Generic Policy for other items:</w:t>
      </w:r>
    </w:p>
    <w:p w14:paraId="072922C2" w14:textId="77777777" w:rsidR="00F550C0" w:rsidRPr="00E71EDD" w:rsidRDefault="00F550C0" w:rsidP="00E71EDD">
      <w:pPr>
        <w:jc w:val="both"/>
        <w:rPr>
          <w:rFonts w:ascii="Arial" w:hAnsi="Arial" w:cs="Arial"/>
        </w:rPr>
      </w:pPr>
      <w:r w:rsidRPr="00E71EDD">
        <w:rPr>
          <w:rFonts w:ascii="Arial" w:hAnsi="Arial" w:cs="Arial"/>
        </w:rPr>
        <w:t>Several types of goods are exempt from being returned. Perishable goods such as food, flowers, newspapers or magazines cannot be returned. We also do not accept products that are intimate or sanitary goods, hazardous materials, or flammable liquids or gases.</w:t>
      </w:r>
    </w:p>
    <w:p w14:paraId="0A3DAB95" w14:textId="77777777" w:rsidR="00F550C0" w:rsidRPr="00E71EDD" w:rsidRDefault="00F550C0" w:rsidP="00E71EDD">
      <w:pPr>
        <w:jc w:val="both"/>
        <w:rPr>
          <w:rFonts w:ascii="Arial" w:hAnsi="Arial" w:cs="Arial"/>
        </w:rPr>
      </w:pPr>
      <w:r w:rsidRPr="00E71EDD">
        <w:rPr>
          <w:rFonts w:ascii="Arial" w:hAnsi="Arial" w:cs="Arial"/>
        </w:rPr>
        <w:t>Additional non-returnable items:</w:t>
      </w:r>
    </w:p>
    <w:p w14:paraId="7AEC17B1" w14:textId="77777777" w:rsidR="00F550C0" w:rsidRPr="00E71EDD" w:rsidRDefault="00F550C0" w:rsidP="00E71EDD">
      <w:pPr>
        <w:jc w:val="both"/>
        <w:rPr>
          <w:rFonts w:ascii="Arial" w:hAnsi="Arial" w:cs="Arial"/>
        </w:rPr>
      </w:pPr>
      <w:r w:rsidRPr="00E71EDD">
        <w:rPr>
          <w:rFonts w:ascii="Arial" w:hAnsi="Arial" w:cs="Arial"/>
        </w:rPr>
        <w:t>* Gift cards</w:t>
      </w:r>
    </w:p>
    <w:p w14:paraId="4E55D3B7" w14:textId="77777777" w:rsidR="00F550C0" w:rsidRPr="00E71EDD" w:rsidRDefault="00F550C0" w:rsidP="00E71EDD">
      <w:pPr>
        <w:jc w:val="both"/>
        <w:rPr>
          <w:rFonts w:ascii="Arial" w:hAnsi="Arial" w:cs="Arial"/>
        </w:rPr>
      </w:pPr>
      <w:r w:rsidRPr="00E71EDD">
        <w:rPr>
          <w:rFonts w:ascii="Arial" w:hAnsi="Arial" w:cs="Arial"/>
        </w:rPr>
        <w:t>* Downloadable software products</w:t>
      </w:r>
    </w:p>
    <w:p w14:paraId="4DA7FB68" w14:textId="6BF92FBE" w:rsidR="00F550C0" w:rsidRPr="00E71EDD" w:rsidRDefault="00F550C0" w:rsidP="00E71EDD">
      <w:pPr>
        <w:jc w:val="both"/>
        <w:rPr>
          <w:rFonts w:ascii="Arial" w:hAnsi="Arial" w:cs="Arial"/>
        </w:rPr>
      </w:pPr>
      <w:r w:rsidRPr="00E71EDD">
        <w:rPr>
          <w:rFonts w:ascii="Arial" w:hAnsi="Arial" w:cs="Arial"/>
        </w:rPr>
        <w:t>* Some health and personal care items</w:t>
      </w:r>
    </w:p>
    <w:p w14:paraId="2EFCCE52" w14:textId="62811055" w:rsidR="00F550C0" w:rsidRPr="00E71EDD" w:rsidRDefault="00F550C0" w:rsidP="00E71EDD">
      <w:pPr>
        <w:jc w:val="both"/>
        <w:rPr>
          <w:rFonts w:ascii="Arial" w:hAnsi="Arial" w:cs="Arial"/>
          <w:b/>
          <w:bCs/>
        </w:rPr>
      </w:pPr>
      <w:r w:rsidRPr="00E71EDD">
        <w:rPr>
          <w:rFonts w:ascii="Arial" w:hAnsi="Arial" w:cs="Arial"/>
          <w:b/>
          <w:bCs/>
        </w:rPr>
        <w:t>Produced February 2020</w:t>
      </w:r>
    </w:p>
    <w:p w14:paraId="0C5C8272" w14:textId="45BA6E1D" w:rsidR="00F550C0" w:rsidRPr="00E71EDD" w:rsidRDefault="00490992" w:rsidP="00E71EDD">
      <w:pPr>
        <w:jc w:val="both"/>
        <w:rPr>
          <w:rFonts w:ascii="Arial" w:hAnsi="Arial" w:cs="Arial"/>
        </w:rPr>
      </w:pPr>
      <w:r>
        <w:rPr>
          <w:rFonts w:ascii="Arial" w:hAnsi="Arial" w:cs="Arial"/>
        </w:rPr>
        <w:t xml:space="preserve">Refund </w:t>
      </w:r>
      <w:bookmarkStart w:id="0" w:name="_GoBack"/>
      <w:bookmarkEnd w:id="0"/>
      <w:r w:rsidR="00F550C0" w:rsidRPr="00E71EDD">
        <w:rPr>
          <w:rFonts w:ascii="Arial" w:hAnsi="Arial" w:cs="Arial"/>
        </w:rPr>
        <w:t>Policy Document Obtained Through Shopify.com</w:t>
      </w:r>
    </w:p>
    <w:p w14:paraId="40649C26" w14:textId="77777777" w:rsidR="00F550C0" w:rsidRPr="00E71EDD" w:rsidRDefault="00F550C0" w:rsidP="00E71EDD">
      <w:pPr>
        <w:jc w:val="both"/>
        <w:rPr>
          <w:rFonts w:ascii="Arial" w:hAnsi="Arial" w:cs="Arial"/>
        </w:rPr>
      </w:pPr>
    </w:p>
    <w:p w14:paraId="7E5522FD" w14:textId="77777777" w:rsidR="00BC1207" w:rsidRPr="00E71EDD" w:rsidRDefault="00BC1207" w:rsidP="00E71EDD">
      <w:pPr>
        <w:jc w:val="both"/>
        <w:rPr>
          <w:rFonts w:ascii="Arial" w:hAnsi="Arial" w:cs="Arial"/>
        </w:rPr>
      </w:pPr>
    </w:p>
    <w:sectPr w:rsidR="00BC1207" w:rsidRPr="00E71EDD" w:rsidSect="00BC12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6E0F"/>
    <w:multiLevelType w:val="multilevel"/>
    <w:tmpl w:val="96FCE9BA"/>
    <w:styleLink w:val="NLNumberedBodyListStyle"/>
    <w:lvl w:ilvl="0">
      <w:start w:val="1"/>
      <w:numFmt w:val="decimal"/>
      <w:pStyle w:val="Heading1"/>
      <w:lvlText w:val="%1."/>
      <w:lvlJc w:val="left"/>
      <w:pPr>
        <w:tabs>
          <w:tab w:val="num" w:pos="720"/>
        </w:tabs>
        <w:ind w:left="0" w:firstLine="0"/>
      </w:pPr>
      <w:rPr>
        <w:rFonts w:hint="default"/>
      </w:rPr>
    </w:lvl>
    <w:lvl w:ilvl="1">
      <w:start w:val="1"/>
      <w:numFmt w:val="decimal"/>
      <w:pStyle w:val="NLNumberedBodyLevel1"/>
      <w:lvlText w:val="%1.%2."/>
      <w:lvlJc w:val="left"/>
      <w:pPr>
        <w:tabs>
          <w:tab w:val="num" w:pos="1440"/>
        </w:tabs>
        <w:ind w:left="1440" w:hanging="720"/>
      </w:pPr>
      <w:rPr>
        <w:rFonts w:hint="default"/>
      </w:rPr>
    </w:lvl>
    <w:lvl w:ilvl="2">
      <w:start w:val="1"/>
      <w:numFmt w:val="decimal"/>
      <w:pStyle w:val="NLNumberedBodyLevel2"/>
      <w:lvlText w:val="%1.%2.%3"/>
      <w:lvlJc w:val="left"/>
      <w:pPr>
        <w:tabs>
          <w:tab w:val="num" w:pos="2304"/>
        </w:tabs>
        <w:ind w:left="2304" w:hanging="864"/>
      </w:pPr>
      <w:rPr>
        <w:rFonts w:hint="default"/>
      </w:rPr>
    </w:lvl>
    <w:lvl w:ilvl="3">
      <w:start w:val="1"/>
      <w:numFmt w:val="decimal"/>
      <w:pStyle w:val="NLNumberedBodyLevel3"/>
      <w:lvlText w:val="%1.%2.%3.%4"/>
      <w:lvlJc w:val="left"/>
      <w:pPr>
        <w:tabs>
          <w:tab w:val="num" w:pos="3456"/>
        </w:tabs>
        <w:ind w:left="3456" w:hanging="1152"/>
      </w:pPr>
      <w:rPr>
        <w:rFonts w:hint="default"/>
      </w:rPr>
    </w:lvl>
    <w:lvl w:ilvl="4">
      <w:start w:val="1"/>
      <w:numFmt w:val="decimal"/>
      <w:pStyle w:val="NLNumberedBodyLevel4"/>
      <w:lvlText w:val="%1.%2.%3.%4.%5"/>
      <w:lvlJc w:val="left"/>
      <w:pPr>
        <w:tabs>
          <w:tab w:val="num" w:pos="4752"/>
        </w:tabs>
        <w:ind w:left="4752" w:hanging="1296"/>
      </w:pPr>
      <w:rPr>
        <w:rFonts w:hint="default"/>
      </w:rPr>
    </w:lvl>
    <w:lvl w:ilvl="5">
      <w:start w:val="1"/>
      <w:numFmt w:val="decimal"/>
      <w:pStyle w:val="NLNumberedBodyLevel5"/>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 w15:restartNumberingAfterBreak="0">
    <w:nsid w:val="3C8B64E2"/>
    <w:multiLevelType w:val="multilevel"/>
    <w:tmpl w:val="96FCE9BA"/>
    <w:numStyleLink w:val="NLNumberedBodyListStyle"/>
  </w:abstractNum>
  <w:num w:numId="1">
    <w:abstractNumId w:val="0"/>
  </w:num>
  <w:num w:numId="2">
    <w:abstractNumId w:val="1"/>
    <w:lvlOverride w:ilvl="0">
      <w:lvl w:ilvl="0">
        <w:start w:val="1"/>
        <w:numFmt w:val="decimal"/>
        <w:pStyle w:val="Heading1"/>
        <w:lvlText w:val="%1."/>
        <w:lvlJc w:val="left"/>
        <w:pPr>
          <w:tabs>
            <w:tab w:val="num" w:pos="720"/>
          </w:tabs>
          <w:ind w:left="0" w:firstLine="0"/>
        </w:pPr>
        <w:rPr>
          <w:rFonts w:hint="default"/>
          <w:color w:val="auto"/>
        </w:rPr>
      </w:lvl>
    </w:lvlOverride>
    <w:lvlOverride w:ilvl="1">
      <w:lvl w:ilvl="1">
        <w:start w:val="1"/>
        <w:numFmt w:val="decimal"/>
        <w:pStyle w:val="NLNumberedBodyLevel1"/>
        <w:lvlText w:val="%1.%2."/>
        <w:lvlJc w:val="left"/>
        <w:pPr>
          <w:tabs>
            <w:tab w:val="num" w:pos="1440"/>
          </w:tabs>
          <w:ind w:left="144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lvlOverride w:ilvl="2">
      <w:lvl w:ilvl="2">
        <w:start w:val="1"/>
        <w:numFmt w:val="decimal"/>
        <w:pStyle w:val="NLNumberedBodyLevel2"/>
        <w:lvlText w:val="%1.%2.%3"/>
        <w:lvlJc w:val="left"/>
        <w:pPr>
          <w:tabs>
            <w:tab w:val="num" w:pos="4554"/>
          </w:tabs>
          <w:ind w:left="4554" w:hanging="864"/>
        </w:pPr>
        <w:rPr>
          <w:rFonts w:hint="default"/>
          <w:color w:val="auto"/>
        </w:rPr>
      </w:lvl>
    </w:lvlOverride>
    <w:lvlOverride w:ilvl="3">
      <w:lvl w:ilvl="3">
        <w:start w:val="1"/>
        <w:numFmt w:val="decimal"/>
        <w:pStyle w:val="NLNumberedBodyLevel3"/>
        <w:lvlText w:val="%1.%2.%3.%4"/>
        <w:lvlJc w:val="left"/>
        <w:pPr>
          <w:tabs>
            <w:tab w:val="num" w:pos="3456"/>
          </w:tabs>
          <w:ind w:left="3456" w:hanging="1152"/>
        </w:pPr>
        <w:rPr>
          <w:rFonts w:hint="default"/>
        </w:rPr>
      </w:lvl>
    </w:lvlOverride>
    <w:lvlOverride w:ilvl="4">
      <w:lvl w:ilvl="4">
        <w:start w:val="1"/>
        <w:numFmt w:val="decimal"/>
        <w:pStyle w:val="NLNumberedBodyLevel4"/>
        <w:lvlText w:val="%1.%2.%3.%4.%5"/>
        <w:lvlJc w:val="left"/>
        <w:pPr>
          <w:tabs>
            <w:tab w:val="num" w:pos="4752"/>
          </w:tabs>
          <w:ind w:left="4752" w:hanging="1296"/>
        </w:pPr>
        <w:rPr>
          <w:rFonts w:hint="default"/>
        </w:rPr>
      </w:lvl>
    </w:lvlOverride>
    <w:lvlOverride w:ilvl="5">
      <w:lvl w:ilvl="5">
        <w:start w:val="1"/>
        <w:numFmt w:val="decimal"/>
        <w:pStyle w:val="NLNumberedBodyLevel5"/>
        <w:lvlText w:val="%1.%2.%3.%4.%5.%6"/>
        <w:lvlJc w:val="left"/>
        <w:pPr>
          <w:ind w:left="3600" w:firstLine="0"/>
        </w:pPr>
        <w:rPr>
          <w:rFonts w:hint="default"/>
        </w:rPr>
      </w:lvl>
    </w:lvlOverride>
    <w:lvlOverride w:ilvl="6">
      <w:lvl w:ilvl="6">
        <w:start w:val="1"/>
        <w:numFmt w:val="decimal"/>
        <w:lvlText w:val="%1.%2.%3.%4.%5.%6.%7"/>
        <w:lvlJc w:val="left"/>
        <w:pPr>
          <w:ind w:left="4320" w:firstLine="0"/>
        </w:pPr>
        <w:rPr>
          <w:rFonts w:hint="default"/>
        </w:rPr>
      </w:lvl>
    </w:lvlOverride>
    <w:lvlOverride w:ilvl="7">
      <w:lvl w:ilvl="7">
        <w:start w:val="1"/>
        <w:numFmt w:val="decimal"/>
        <w:lvlText w:val="%1.%2.%3.%4.%5.%6.%7.%8"/>
        <w:lvlJc w:val="left"/>
        <w:pPr>
          <w:ind w:left="5040" w:firstLine="0"/>
        </w:pPr>
        <w:rPr>
          <w:rFonts w:hint="default"/>
        </w:rPr>
      </w:lvl>
    </w:lvlOverride>
    <w:lvlOverride w:ilvl="8">
      <w:lvl w:ilvl="8">
        <w:start w:val="1"/>
        <w:numFmt w:val="decimal"/>
        <w:lvlText w:val="%1.%2.%3.%4.%5.%6.%7.%8.%9"/>
        <w:lvlJc w:val="left"/>
        <w:pPr>
          <w:ind w:left="576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07"/>
    <w:rsid w:val="001521B9"/>
    <w:rsid w:val="001A38B1"/>
    <w:rsid w:val="00430018"/>
    <w:rsid w:val="00490992"/>
    <w:rsid w:val="00BC1207"/>
    <w:rsid w:val="00E71EDD"/>
    <w:rsid w:val="00F55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2BA67"/>
  <w15:chartTrackingRefBased/>
  <w15:docId w15:val="{BABDD402-83D2-4261-B89E-DC31891D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LNonNumberedBody"/>
    <w:link w:val="Heading1Char"/>
    <w:uiPriority w:val="9"/>
    <w:qFormat/>
    <w:rsid w:val="00E71EDD"/>
    <w:pPr>
      <w:keepNext/>
      <w:numPr>
        <w:numId w:val="2"/>
      </w:numPr>
      <w:spacing w:before="720" w:after="240" w:line="276" w:lineRule="auto"/>
      <w:outlineLvl w:val="0"/>
    </w:pPr>
    <w:rPr>
      <w:rFonts w:ascii="Arial" w:eastAsia="Times New Roman" w:hAnsi="Arial" w:cs="Times New Roman"/>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EDD"/>
    <w:rPr>
      <w:rFonts w:ascii="Arial" w:eastAsia="Times New Roman" w:hAnsi="Arial" w:cs="Times New Roman"/>
      <w:b/>
      <w:bCs/>
      <w:sz w:val="32"/>
      <w:szCs w:val="28"/>
    </w:rPr>
  </w:style>
  <w:style w:type="paragraph" w:customStyle="1" w:styleId="NLNonNumberedBody">
    <w:name w:val="NL Non Numbered Body"/>
    <w:qFormat/>
    <w:rsid w:val="00E71EDD"/>
    <w:pPr>
      <w:spacing w:before="240" w:after="240" w:line="276" w:lineRule="auto"/>
      <w:ind w:left="720"/>
      <w:outlineLvl w:val="0"/>
    </w:pPr>
    <w:rPr>
      <w:rFonts w:ascii="Arial" w:eastAsia="Calibri" w:hAnsi="Arial" w:cs="Times New Roman"/>
      <w:sz w:val="24"/>
    </w:rPr>
  </w:style>
  <w:style w:type="paragraph" w:customStyle="1" w:styleId="NLNumberedBodyLevel1">
    <w:name w:val="NL Numbered Body Level 1"/>
    <w:qFormat/>
    <w:rsid w:val="00E71EDD"/>
    <w:pPr>
      <w:numPr>
        <w:ilvl w:val="1"/>
        <w:numId w:val="2"/>
      </w:numPr>
      <w:spacing w:before="240" w:after="240" w:line="276" w:lineRule="auto"/>
    </w:pPr>
    <w:rPr>
      <w:rFonts w:ascii="Arial" w:eastAsia="Calibri" w:hAnsi="Arial" w:cs="Times New Roman"/>
      <w:sz w:val="24"/>
    </w:rPr>
  </w:style>
  <w:style w:type="paragraph" w:customStyle="1" w:styleId="NLNumberedBodyLevel2">
    <w:name w:val="NL Numbered Body Level 2"/>
    <w:qFormat/>
    <w:rsid w:val="00E71EDD"/>
    <w:pPr>
      <w:numPr>
        <w:ilvl w:val="2"/>
        <w:numId w:val="2"/>
      </w:numPr>
      <w:spacing w:before="240" w:after="240" w:line="276" w:lineRule="auto"/>
    </w:pPr>
    <w:rPr>
      <w:rFonts w:ascii="Arial" w:eastAsia="Calibri" w:hAnsi="Arial" w:cs="Times New Roman"/>
      <w:sz w:val="24"/>
    </w:rPr>
  </w:style>
  <w:style w:type="paragraph" w:customStyle="1" w:styleId="NLNumberedBodyLevel3">
    <w:name w:val="NL Numbered Body Level 3"/>
    <w:qFormat/>
    <w:rsid w:val="00E71EDD"/>
    <w:pPr>
      <w:numPr>
        <w:ilvl w:val="3"/>
        <w:numId w:val="2"/>
      </w:numPr>
      <w:spacing w:before="240" w:after="240" w:line="276" w:lineRule="auto"/>
    </w:pPr>
    <w:rPr>
      <w:rFonts w:ascii="Arial" w:eastAsia="Calibri" w:hAnsi="Arial" w:cs="Times New Roman"/>
      <w:sz w:val="24"/>
    </w:rPr>
  </w:style>
  <w:style w:type="paragraph" w:customStyle="1" w:styleId="NLNumberedBodyLevel4">
    <w:name w:val="NL Numbered Body Level 4"/>
    <w:qFormat/>
    <w:rsid w:val="00E71EDD"/>
    <w:pPr>
      <w:numPr>
        <w:ilvl w:val="4"/>
        <w:numId w:val="2"/>
      </w:numPr>
      <w:spacing w:before="240" w:after="240" w:line="276" w:lineRule="auto"/>
    </w:pPr>
    <w:rPr>
      <w:rFonts w:ascii="Arial" w:eastAsia="Calibri" w:hAnsi="Arial" w:cs="Times New Roman"/>
      <w:sz w:val="24"/>
    </w:rPr>
  </w:style>
  <w:style w:type="paragraph" w:customStyle="1" w:styleId="NLNumberedBodyLevel5">
    <w:name w:val="NL Numbered Body Level 5"/>
    <w:qFormat/>
    <w:rsid w:val="00E71EDD"/>
    <w:pPr>
      <w:numPr>
        <w:ilvl w:val="5"/>
        <w:numId w:val="2"/>
      </w:numPr>
      <w:spacing w:before="240" w:after="240" w:line="276" w:lineRule="auto"/>
    </w:pPr>
    <w:rPr>
      <w:rFonts w:ascii="Arial" w:eastAsia="Calibri" w:hAnsi="Arial" w:cs="Times New Roman"/>
      <w:sz w:val="24"/>
    </w:rPr>
  </w:style>
  <w:style w:type="numbering" w:customStyle="1" w:styleId="NLNumberedBodyListStyle">
    <w:name w:val="NL Numbered Body List Style"/>
    <w:uiPriority w:val="99"/>
    <w:rsid w:val="00E71EDD"/>
    <w:pPr>
      <w:numPr>
        <w:numId w:val="1"/>
      </w:numPr>
    </w:pPr>
  </w:style>
  <w:style w:type="character" w:customStyle="1" w:styleId="NLBlueText">
    <w:name w:val="NL Blue Text"/>
    <w:uiPriority w:val="1"/>
    <w:qFormat/>
    <w:rsid w:val="00E71EDD"/>
    <w:rPr>
      <w:rFonts w:ascii="Arial" w:hAnsi="Arial"/>
      <w:color w:val="0000FF"/>
      <w:sz w:val="24"/>
    </w:rPr>
  </w:style>
  <w:style w:type="paragraph" w:customStyle="1" w:styleId="NLComment">
    <w:name w:val="NL Comment"/>
    <w:basedOn w:val="Normal"/>
    <w:link w:val="NLCommentChar"/>
    <w:qFormat/>
    <w:rsid w:val="00E71EDD"/>
    <w:pPr>
      <w:spacing w:before="240" w:after="240" w:line="276" w:lineRule="auto"/>
    </w:pPr>
    <w:rPr>
      <w:rFonts w:ascii="Arial" w:eastAsia="Calibri" w:hAnsi="Arial" w:cs="Times New Roman"/>
      <w:i/>
      <w:color w:val="0000FF"/>
      <w:sz w:val="24"/>
    </w:rPr>
  </w:style>
  <w:style w:type="character" w:customStyle="1" w:styleId="NLCommentChar">
    <w:name w:val="NL Comment Char"/>
    <w:basedOn w:val="DefaultParagraphFont"/>
    <w:link w:val="NLComment"/>
    <w:rsid w:val="00E71EDD"/>
    <w:rPr>
      <w:rFonts w:ascii="Arial" w:eastAsia="Calibri" w:hAnsi="Arial" w:cs="Times New Roman"/>
      <w:i/>
      <w:color w:val="0000FF"/>
      <w:sz w:val="24"/>
    </w:rPr>
  </w:style>
  <w:style w:type="paragraph" w:styleId="NormalWeb">
    <w:name w:val="Normal (Web)"/>
    <w:basedOn w:val="Normal"/>
    <w:uiPriority w:val="99"/>
    <w:unhideWhenUsed/>
    <w:rsid w:val="00E71EDD"/>
    <w:pPr>
      <w:spacing w:before="100" w:beforeAutospacing="1" w:after="100" w:afterAutospacing="1" w:line="240" w:lineRule="auto"/>
    </w:pPr>
    <w:rPr>
      <w:rFonts w:ascii="Times New Roman" w:eastAsia="SimSun" w:hAnsi="Times New Roman" w:cs="Times New Roman"/>
      <w:sz w:val="24"/>
      <w:szCs w:val="24"/>
      <w:lang w:val="en-US" w:eastAsia="zh-TW"/>
    </w:rPr>
  </w:style>
  <w:style w:type="character" w:styleId="Hyperlink">
    <w:name w:val="Hyperlink"/>
    <w:basedOn w:val="DefaultParagraphFont"/>
    <w:uiPriority w:val="99"/>
    <w:semiHidden/>
    <w:unhideWhenUsed/>
    <w:rsid w:val="001A38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etlawman.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Smith</dc:creator>
  <cp:keywords/>
  <dc:description/>
  <cp:lastModifiedBy>Paula Smith</cp:lastModifiedBy>
  <cp:revision>5</cp:revision>
  <dcterms:created xsi:type="dcterms:W3CDTF">2020-02-15T22:35:00Z</dcterms:created>
  <dcterms:modified xsi:type="dcterms:W3CDTF">2020-02-16T11:46:00Z</dcterms:modified>
</cp:coreProperties>
</file>