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We are committed to following legislation and government and denominational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guidelines in the safeguarding of children and adults in need of protection,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including safer recruitment of workers.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We work to a formal safeguarding policy and it can be seen, on this notice board, on our website http://www.urc.im/trinity_298914.html  and  on request from: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de-DE"/>
        </w:rPr>
        <w:t xml:space="preserve">Name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ANDREW COLE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 </w:t>
        <w:tab/>
        <w:tab/>
        <w:tab/>
        <w:t xml:space="preserve"> Contact number 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01624 898377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If you have any concerns about the safety or welfare of a child you can speak to our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Safeguarding Co-ordinator (for children and young people)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de-DE"/>
        </w:rPr>
        <w:t xml:space="preserve">Name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ANDREW COLE</w:t>
      </w:r>
      <w:r>
        <w:rPr>
          <w:rFonts w:ascii="Arial" w:cs="Arial" w:hAnsi="Arial" w:eastAsia="Arial"/>
          <w:sz w:val="24"/>
          <w:szCs w:val="24"/>
          <w:u w:val="single"/>
          <w:rtl w:val="0"/>
          <w:lang w:val="en-US"/>
        </w:rPr>
        <w:tab/>
        <w:tab/>
        <w:tab/>
        <w:t xml:space="preserve"> Contact number 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01624 898377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If you have any concerns about the safety or welfare of an adult in need of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protection you can speak to our Safeguarding Co-ordinator (for vulnerable adults)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Name MARGARET NOWAK                          Contact number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07624 </w:t>
      </w:r>
      <w:r>
        <w:rPr>
          <w:rFonts w:ascii="Arial" w:hAnsi="Arial"/>
          <w:sz w:val="24"/>
          <w:szCs w:val="24"/>
          <w:u w:val="single"/>
          <w:rtl w:val="0"/>
        </w:rPr>
        <w:t>402013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Those named above have been appointed and commissioned by the Leadership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Team in this place of worship to respond to any safeguarding concerns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de-DE"/>
        </w:rPr>
        <w:t xml:space="preserve">Signed ......................................           Dated 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6TH OCTOBER</w:t>
      </w:r>
      <w:r>
        <w:rPr>
          <w:rFonts w:ascii="Arial" w:hAnsi="Arial"/>
          <w:sz w:val="24"/>
          <w:szCs w:val="24"/>
          <w:u w:val="single"/>
          <w:rtl w:val="0"/>
        </w:rPr>
        <w:t xml:space="preserve">  201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6</w:t>
      </w:r>
    </w:p>
    <w:p>
      <w:pPr>
        <w:pStyle w:val="Body"/>
      </w:pPr>
      <w:r>
        <w:rPr>
          <w:rFonts w:ascii="Arial" w:cs="Arial" w:hAnsi="Arial" w:eastAsia="Arial"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line">
                  <wp:posOffset>124459</wp:posOffset>
                </wp:positionV>
                <wp:extent cx="5457825" cy="140398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1403986"/>
                          <a:chOff x="0" y="0"/>
                          <a:chExt cx="5457825" cy="1403985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-1"/>
                            <a:ext cx="5457825" cy="1403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-1"/>
                            <a:ext cx="5457825" cy="14039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Other useful contacts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Social Services, Children and Families Division  -  01624 686179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tl w:val="0"/>
                                </w:rPr>
                                <w:t xml:space="preserve"> Childline 0800 1111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tl w:val="0"/>
                                </w:rPr>
                                <w:t>NSPCC 0808 800 5000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Kidscape (Advice and Helpline regarding Bullying) 08451 205 204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Stop It Now! (Child Sexual Abuse Prevention Charity) 0808 1000 900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7 Action on Elder Abuse 0808 808 8141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Through the Roof (Christian Charity working with disabled people) 01372 749955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tl w:val="0"/>
                                  <w:lang w:val="en-US"/>
                                </w:rPr>
                                <w:t>National Association for People Abused in Childhood (NAPAC) 0800 0853330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tl w:val="0"/>
                                  <w:lang w:val="it-IT"/>
                                </w:rPr>
                                <w:t xml:space="preserve"> Synod Safeguarding Of</w:t>
                              </w:r>
                              <w:r>
                                <w:rPr>
                                  <w:rtl w:val="0"/>
                                </w:rPr>
                                <w:t>ﬁ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>cer Malcolm Evans 0151 722 6590 (Mersey Synod Office)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7pt;margin-top:9.8pt;width:429.8pt;height:110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457825,1403985">
                <w10:wrap type="none" side="bothSides" anchorx="text"/>
                <v:rect id="_x0000_s1027" style="position:absolute;left:0;top:0;width:5457825;height:1403985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5457825;height:140398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tl w:val="0"/>
                            <w:lang w:val="en-US"/>
                          </w:rPr>
                          <w:t>Other useful contacts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tl w:val="0"/>
                            <w:lang w:val="en-US"/>
                          </w:rPr>
                          <w:t>Social Services, Children and Families Division  -  01624 686179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tl w:val="0"/>
                          </w:rPr>
                          <w:t xml:space="preserve"> Childline 0800 1111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tl w:val="0"/>
                          </w:rPr>
                          <w:t>NSPCC 0808 800 5000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tl w:val="0"/>
                            <w:lang w:val="en-US"/>
                          </w:rPr>
                          <w:t>Kidscape (Advice and Helpline regarding Bullying) 08451 205 204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tl w:val="0"/>
                            <w:lang w:val="en-US"/>
                          </w:rPr>
                          <w:t>Stop It Now! (Child Sexual Abuse Prevention Charity) 0808 1000 900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tl w:val="0"/>
                            <w:lang w:val="en-US"/>
                          </w:rPr>
                          <w:t>7 Action on Elder Abuse 0808 808 8141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tl w:val="0"/>
                            <w:lang w:val="en-US"/>
                          </w:rPr>
                          <w:t>Through the Roof (Christian Charity working with disabled people) 01372 749955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tl w:val="0"/>
                            <w:lang w:val="en-US"/>
                          </w:rPr>
                          <w:t>National Association for People Abused in Childhood (NAPAC) 0800 0853330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tl w:val="0"/>
                            <w:lang w:val="it-IT"/>
                          </w:rPr>
                          <w:t xml:space="preserve"> Synod Safeguarding Of</w:t>
                        </w:r>
                        <w:r>
                          <w:rPr>
                            <w:rtl w:val="0"/>
                          </w:rPr>
                          <w:t>ﬁ</w:t>
                        </w:r>
                        <w:r>
                          <w:rPr>
                            <w:rtl w:val="0"/>
                            <w:lang w:val="en-US"/>
                          </w:rPr>
                          <w:t>cer Malcolm Evans 0151 722 6590 (Mersey Synod Office)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26"/>
      </w:tabs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142874</wp:posOffset>
              </wp:positionV>
              <wp:extent cx="5210175" cy="120967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0175" cy="1209675"/>
                        <a:chOff x="0" y="0"/>
                        <a:chExt cx="5210175" cy="120967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5210175" cy="12096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5210175" cy="1209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ind w:left="720" w:firstLine="720"/>
                            </w:pPr>
                            <w:r/>
                          </w:p>
                          <w:p>
                            <w:pPr>
                              <w:pStyle w:val="Body"/>
                              <w:ind w:left="720" w:firstLine="720"/>
                              <w:rPr>
                                <w:rFonts w:ascii="Times New Roman" w:cs="Times New Roman" w:hAnsi="Times New Roman" w:eastAsia="Times New Roman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:lang w:val="de-DE"/>
                              </w:rPr>
                              <w:t>TRINITY UNITED REFORMED CHURCH</w:t>
                            </w:r>
                          </w:p>
                          <w:p>
                            <w:pPr>
                              <w:pStyle w:val="Body"/>
                              <w:ind w:left="720" w:firstLine="720"/>
                              <w:rPr>
                                <w:rFonts w:ascii="Times New Roman" w:cs="Times New Roman" w:hAnsi="Times New Roman" w:eastAsia="Times New Roman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:u w:color="ffffff"/>
                                <w:rtl w:val="0"/>
                                <w:lang w:val="de-DE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  <w:u w:color="ffffff"/>
                                <w:rtl w:val="0"/>
                                <w:lang w:val="en-US"/>
                              </w:rPr>
                              <w:t xml:space="preserve">Safeguarding is a priority here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42.0pt;margin-top:11.2pt;width:410.2pt;height:95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210175,1209675">
              <w10:wrap type="none" side="bothSides" anchorx="page" anchory="page"/>
              <v:rect id="_x0000_s1030" style="position:absolute;left:0;top:0;width:5210175;height:1209675;">
                <v:fill color="#4F81BD" opacity="100.0%" type="solid"/>
                <v:stroke filltype="solid" color="#00B0F0" opacity="100.0%" weight="0.8pt" dashstyle="solid" endcap="flat" miterlimit="800.0%" joinstyle="miter" linestyle="single" startarrow="none" startarrowwidth="medium" startarrowlength="medium" endarrow="none" endarrowwidth="medium" endarrowlength="medium"/>
              </v:rect>
              <v:rect id="_x0000_s1031" style="position:absolute;left:0;top:0;width:5210175;height:120967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ind w:left="720" w:firstLine="720"/>
                      </w:pPr>
                    </w:p>
                    <w:p>
                      <w:pPr>
                        <w:pStyle w:val="Body"/>
                        <w:ind w:left="720" w:firstLine="720"/>
                        <w:rPr>
                          <w:rFonts w:ascii="Times New Roman" w:cs="Times New Roman" w:hAnsi="Times New Roman" w:eastAsia="Times New Roman"/>
                          <w:color w:val="ffffff"/>
                          <w:sz w:val="32"/>
                          <w:szCs w:val="32"/>
                          <w:u w:color="ffffff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32"/>
                          <w:szCs w:val="32"/>
                          <w:u w:color="ffffff"/>
                          <w:rtl w:val="0"/>
                          <w:lang w:val="de-DE"/>
                        </w:rPr>
                        <w:t>TRINITY UNITED REFORMED CHURCH</w:t>
                      </w:r>
                    </w:p>
                    <w:p>
                      <w:pPr>
                        <w:pStyle w:val="Body"/>
                        <w:ind w:left="720" w:firstLine="720"/>
                        <w:rPr>
                          <w:rFonts w:ascii="Times New Roman" w:cs="Times New Roman" w:hAnsi="Times New Roman" w:eastAsia="Times New Roman"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:u w:color="ffffff"/>
                          <w:rtl w:val="0"/>
                          <w:lang w:val="de-DE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  <w:u w:color="ffffff"/>
                          <w:rtl w:val="0"/>
                          <w:lang w:val="en-US"/>
                        </w:rPr>
                        <w:t xml:space="preserve">Safeguarding is a priority here </w:t>
                      </w:r>
                    </w:p>
                  </w:txbxContent>
                </v:textbox>
              </v:rect>
            </v:group>
          </w:pict>
        </mc:Fallback>
      </mc:AlternateContent>
    </w:r>
    <w:r>
      <w:tab/>
      <w:tab/>
    </w:r>
    <w:r>
      <w:drawing>
        <wp:inline distT="0" distB="0" distL="0" distR="0">
          <wp:extent cx="752475" cy="60028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002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